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AB422" w14:textId="77777777" w:rsidR="00FF6251" w:rsidRPr="00271B22" w:rsidRDefault="00FF6251" w:rsidP="00FF6251">
      <w:pPr>
        <w:rPr>
          <w:lang w:val="en-US"/>
        </w:rPr>
      </w:pPr>
      <w:r>
        <w:rPr>
          <w:noProof/>
          <w:lang w:eastAsia="es-ES"/>
        </w:rPr>
        <w:drawing>
          <wp:inline distT="0" distB="0" distL="0" distR="0" wp14:anchorId="2F23B0DD" wp14:editId="0744D027">
            <wp:extent cx="2022677" cy="687237"/>
            <wp:effectExtent l="0" t="0" r="9525" b="0"/>
            <wp:docPr id="1" name="Imagen 1" descr="Macintosh HD:Users:martapey:Desktop:Captura de pantalla 2017-11-17 a les 8.2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tapey:Desktop:Captura de pantalla 2017-11-17 a les 8.27.1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2677" cy="687237"/>
                    </a:xfrm>
                    <a:prstGeom prst="rect">
                      <a:avLst/>
                    </a:prstGeom>
                    <a:noFill/>
                    <a:ln>
                      <a:noFill/>
                    </a:ln>
                  </pic:spPr>
                </pic:pic>
              </a:graphicData>
            </a:graphic>
          </wp:inline>
        </w:drawing>
      </w:r>
      <w:r w:rsidRPr="00271B22">
        <w:rPr>
          <w:noProof/>
          <w:lang w:val="en-US" w:eastAsia="es-ES"/>
        </w:rPr>
        <w:t xml:space="preserve">                              </w:t>
      </w:r>
      <w:r>
        <w:rPr>
          <w:noProof/>
          <w:lang w:eastAsia="es-ES"/>
        </w:rPr>
        <w:drawing>
          <wp:inline distT="0" distB="0" distL="0" distR="0" wp14:anchorId="75F20EAE" wp14:editId="622A10FC">
            <wp:extent cx="1857542" cy="551953"/>
            <wp:effectExtent l="0" t="0" r="0" b="6985"/>
            <wp:docPr id="3" name="Imagen 3" descr="Macintosh HD:Users:martapey:Desktop: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rtapey:Desktop:e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7542" cy="551953"/>
                    </a:xfrm>
                    <a:prstGeom prst="rect">
                      <a:avLst/>
                    </a:prstGeom>
                    <a:noFill/>
                    <a:ln>
                      <a:noFill/>
                    </a:ln>
                  </pic:spPr>
                </pic:pic>
              </a:graphicData>
            </a:graphic>
          </wp:inline>
        </w:drawing>
      </w:r>
    </w:p>
    <w:p w14:paraId="5A5D3DEA" w14:textId="77777777" w:rsidR="00FF6251" w:rsidRPr="00271B22" w:rsidRDefault="00FF6251" w:rsidP="00FF6251">
      <w:pPr>
        <w:rPr>
          <w:lang w:val="en-US"/>
        </w:rPr>
      </w:pPr>
    </w:p>
    <w:p w14:paraId="461D1160" w14:textId="77777777" w:rsidR="00FF6251" w:rsidRPr="00271B22" w:rsidRDefault="00FF6251" w:rsidP="00FF6251">
      <w:pPr>
        <w:jc w:val="center"/>
        <w:rPr>
          <w:rFonts w:ascii="Calibri" w:hAnsi="Calibri"/>
          <w:lang w:val="en-US"/>
        </w:rPr>
      </w:pPr>
      <w:r w:rsidRPr="00271B22">
        <w:rPr>
          <w:rFonts w:ascii="Calibri" w:hAnsi="Calibri"/>
          <w:lang w:val="en-US"/>
        </w:rPr>
        <w:t>PROJECTE ERASMUS +  KA101: “EEF: Envisioning our Education of the Future”</w:t>
      </w:r>
    </w:p>
    <w:p w14:paraId="643061C5" w14:textId="77777777" w:rsidR="00FF6251" w:rsidRPr="00E65505" w:rsidRDefault="00FF6251" w:rsidP="00FF6251">
      <w:pPr>
        <w:jc w:val="center"/>
        <w:rPr>
          <w:rFonts w:ascii="Calibri" w:hAnsi="Calibri"/>
        </w:rPr>
      </w:pPr>
      <w:r w:rsidRPr="00E65505">
        <w:rPr>
          <w:rFonts w:ascii="Calibri" w:hAnsi="Calibri" w:cs="Times New Roman"/>
        </w:rPr>
        <w:t>2019-1-ES01-KA101-060426</w:t>
      </w:r>
    </w:p>
    <w:p w14:paraId="60582CA1" w14:textId="77777777" w:rsidR="00FF6251" w:rsidRDefault="00FF6251">
      <w:pPr>
        <w:rPr>
          <w:lang w:val="en-US"/>
        </w:rPr>
      </w:pPr>
    </w:p>
    <w:p w14:paraId="08465014" w14:textId="77777777" w:rsidR="00FF6251" w:rsidRDefault="00FF6251">
      <w:pPr>
        <w:rPr>
          <w:lang w:val="en-US"/>
        </w:rPr>
      </w:pPr>
    </w:p>
    <w:p w14:paraId="5F3C911B" w14:textId="31B50324" w:rsidR="009B38AF" w:rsidRDefault="009B38AF" w:rsidP="00FF6251">
      <w:pPr>
        <w:jc w:val="center"/>
        <w:rPr>
          <w:lang w:val="en-US"/>
        </w:rPr>
      </w:pPr>
      <w:r w:rsidRPr="009B38AF">
        <w:rPr>
          <w:lang w:val="en-US"/>
        </w:rPr>
        <w:t>ANALYSIS OF THE RESULTS OF THE</w:t>
      </w:r>
      <w:r>
        <w:rPr>
          <w:lang w:val="en-US"/>
        </w:rPr>
        <w:t xml:space="preserve"> EVALUATION ON :</w:t>
      </w:r>
    </w:p>
    <w:p w14:paraId="45AB9502" w14:textId="7DB047F2" w:rsidR="009B38AF" w:rsidRDefault="009B38AF" w:rsidP="00FF6251">
      <w:pPr>
        <w:jc w:val="center"/>
        <w:rPr>
          <w:lang w:val="en-US"/>
        </w:rPr>
      </w:pPr>
      <w:r>
        <w:rPr>
          <w:lang w:val="en-US"/>
        </w:rPr>
        <w:t xml:space="preserve">RESULTS, OBJECTIVES, IMPACT AND DISSEMINATION </w:t>
      </w:r>
      <w:r w:rsidR="00FF6251">
        <w:rPr>
          <w:lang w:val="en-US"/>
        </w:rPr>
        <w:t>AFTER YEAR 1</w:t>
      </w:r>
    </w:p>
    <w:p w14:paraId="13AB3432" w14:textId="6EC51A6E" w:rsidR="009B38AF" w:rsidRDefault="009B38AF">
      <w:pPr>
        <w:rPr>
          <w:lang w:val="en-US"/>
        </w:rPr>
      </w:pPr>
    </w:p>
    <w:p w14:paraId="06872D4B" w14:textId="77777777" w:rsidR="009B38AF" w:rsidRDefault="009B38AF">
      <w:pPr>
        <w:rPr>
          <w:lang w:val="en-US"/>
        </w:rPr>
      </w:pPr>
      <w:bookmarkStart w:id="0" w:name="_GoBack"/>
      <w:bookmarkEnd w:id="0"/>
    </w:p>
    <w:p w14:paraId="7FC4D0A7" w14:textId="3C8588C9" w:rsidR="009B38AF" w:rsidRDefault="009B38AF">
      <w:pPr>
        <w:rPr>
          <w:lang w:val="en-US"/>
        </w:rPr>
      </w:pPr>
    </w:p>
    <w:p w14:paraId="69DD5312" w14:textId="75EC6B96" w:rsidR="009B38AF" w:rsidRPr="00FF6251" w:rsidRDefault="009B38AF">
      <w:pPr>
        <w:rPr>
          <w:sz w:val="22"/>
          <w:szCs w:val="22"/>
          <w:lang w:val="en-US"/>
        </w:rPr>
      </w:pPr>
      <w:r w:rsidRPr="00FF6251">
        <w:rPr>
          <w:sz w:val="22"/>
          <w:szCs w:val="22"/>
          <w:lang w:val="en-US"/>
        </w:rPr>
        <w:t>Taking into account that the project was interrupted on 13 March 2020 with the closing down of schools in Spain, and that all mobilities planned till August 2020 had to be cancelled, and moreover, one of the participating teachers is no longer in our school, the evaluation survey has been answered by 11 teachers, and the questions in section A and C have only been answered teachers who took part in the job-shadowing period in Rome and the training course in Malta.</w:t>
      </w:r>
    </w:p>
    <w:p w14:paraId="40CFAA6E" w14:textId="06516D9B" w:rsidR="009B38AF" w:rsidRPr="00FF6251" w:rsidRDefault="009B38AF">
      <w:pPr>
        <w:rPr>
          <w:sz w:val="22"/>
          <w:szCs w:val="22"/>
          <w:lang w:val="en-US"/>
        </w:rPr>
      </w:pPr>
    </w:p>
    <w:p w14:paraId="7CE679AB" w14:textId="09F655CD" w:rsidR="004E62C2" w:rsidRPr="00FF6251" w:rsidRDefault="004E62C2">
      <w:pPr>
        <w:rPr>
          <w:sz w:val="22"/>
          <w:szCs w:val="22"/>
          <w:lang w:val="en-US"/>
        </w:rPr>
      </w:pPr>
      <w:r w:rsidRPr="00FF6251">
        <w:rPr>
          <w:sz w:val="22"/>
          <w:szCs w:val="22"/>
          <w:lang w:val="en-US"/>
        </w:rPr>
        <w:t>More than a half of the participating teachers in the project (54.5%) have more than a 20-year-teaching experience and teach different subject areas (</w:t>
      </w:r>
      <w:proofErr w:type="spellStart"/>
      <w:r w:rsidRPr="00FF6251">
        <w:rPr>
          <w:sz w:val="22"/>
          <w:szCs w:val="22"/>
          <w:lang w:val="en-US"/>
        </w:rPr>
        <w:t>Maths</w:t>
      </w:r>
      <w:proofErr w:type="spellEnd"/>
      <w:r w:rsidRPr="00FF6251">
        <w:rPr>
          <w:sz w:val="22"/>
          <w:szCs w:val="22"/>
          <w:lang w:val="en-US"/>
        </w:rPr>
        <w:t>, Art, Social Science, English, French and Economy), most of them interested in improving their abilities in CLIL methodology.</w:t>
      </w:r>
    </w:p>
    <w:p w14:paraId="4A46483A" w14:textId="054DC01A" w:rsidR="004E62C2" w:rsidRPr="00FF6251" w:rsidRDefault="004E62C2">
      <w:pPr>
        <w:rPr>
          <w:sz w:val="22"/>
          <w:szCs w:val="22"/>
          <w:lang w:val="en-US"/>
        </w:rPr>
      </w:pPr>
    </w:p>
    <w:p w14:paraId="12CF4F8F" w14:textId="27FC0AE9" w:rsidR="004E62C2" w:rsidRPr="00FF6251" w:rsidRDefault="004E62C2">
      <w:pPr>
        <w:rPr>
          <w:sz w:val="22"/>
          <w:szCs w:val="22"/>
          <w:lang w:val="en-US"/>
        </w:rPr>
      </w:pPr>
      <w:r w:rsidRPr="00FF6251">
        <w:rPr>
          <w:sz w:val="22"/>
          <w:szCs w:val="22"/>
          <w:lang w:val="en-US"/>
        </w:rPr>
        <w:t>Regarding the 3 main objectives of the project:</w:t>
      </w:r>
    </w:p>
    <w:p w14:paraId="0B3B66B6" w14:textId="6272DF88" w:rsidR="004E62C2" w:rsidRPr="00FF6251" w:rsidRDefault="004E62C2" w:rsidP="004E62C2">
      <w:pPr>
        <w:pStyle w:val="ListParagraph"/>
        <w:numPr>
          <w:ilvl w:val="0"/>
          <w:numId w:val="1"/>
        </w:numPr>
        <w:rPr>
          <w:sz w:val="22"/>
          <w:szCs w:val="22"/>
          <w:lang w:val="en-US"/>
        </w:rPr>
      </w:pPr>
      <w:r w:rsidRPr="00FF6251">
        <w:rPr>
          <w:sz w:val="22"/>
          <w:szCs w:val="22"/>
          <w:lang w:val="en-US"/>
        </w:rPr>
        <w:t>Update teaching-learning methods;</w:t>
      </w:r>
    </w:p>
    <w:p w14:paraId="6BF66069" w14:textId="492DE7B5" w:rsidR="004E62C2" w:rsidRPr="00FF6251" w:rsidRDefault="004E62C2" w:rsidP="004E62C2">
      <w:pPr>
        <w:pStyle w:val="ListParagraph"/>
        <w:numPr>
          <w:ilvl w:val="0"/>
          <w:numId w:val="1"/>
        </w:numPr>
        <w:rPr>
          <w:sz w:val="22"/>
          <w:szCs w:val="22"/>
          <w:lang w:val="en-US"/>
        </w:rPr>
      </w:pPr>
      <w:r w:rsidRPr="00FF6251">
        <w:rPr>
          <w:sz w:val="22"/>
          <w:szCs w:val="22"/>
          <w:lang w:val="en-US"/>
        </w:rPr>
        <w:t>Widen the international scope of our school</w:t>
      </w:r>
    </w:p>
    <w:p w14:paraId="011EF036" w14:textId="6A1EEB36" w:rsidR="004E62C2" w:rsidRPr="00FF6251" w:rsidRDefault="004E62C2" w:rsidP="004E62C2">
      <w:pPr>
        <w:pStyle w:val="ListParagraph"/>
        <w:numPr>
          <w:ilvl w:val="0"/>
          <w:numId w:val="1"/>
        </w:numPr>
        <w:rPr>
          <w:sz w:val="22"/>
          <w:szCs w:val="22"/>
          <w:lang w:val="en-US"/>
        </w:rPr>
      </w:pPr>
      <w:r w:rsidRPr="00FF6251">
        <w:rPr>
          <w:sz w:val="22"/>
          <w:szCs w:val="22"/>
          <w:lang w:val="en-US"/>
        </w:rPr>
        <w:t>Improve key competences of teachers and students;</w:t>
      </w:r>
    </w:p>
    <w:p w14:paraId="3F32587A" w14:textId="0633807B" w:rsidR="004E62C2" w:rsidRPr="00FF6251" w:rsidRDefault="004E62C2" w:rsidP="004E62C2">
      <w:pPr>
        <w:rPr>
          <w:sz w:val="22"/>
          <w:szCs w:val="22"/>
          <w:lang w:val="en-US"/>
        </w:rPr>
      </w:pPr>
    </w:p>
    <w:p w14:paraId="00D49846" w14:textId="597A888D" w:rsidR="004E62C2" w:rsidRPr="00FF6251" w:rsidRDefault="004E62C2" w:rsidP="004E62C2">
      <w:pPr>
        <w:rPr>
          <w:sz w:val="22"/>
          <w:szCs w:val="22"/>
          <w:lang w:val="en-US"/>
        </w:rPr>
      </w:pPr>
      <w:r w:rsidRPr="00FF6251">
        <w:rPr>
          <w:sz w:val="22"/>
          <w:szCs w:val="22"/>
          <w:lang w:val="en-US"/>
        </w:rPr>
        <w:t xml:space="preserve">We can see that in section A, all teachers have rated the questions 3-5 on a scale of 0-5, which means that we are on the right track in achieving objective A. The same for objective B regarding the internationalization of our school. </w:t>
      </w:r>
    </w:p>
    <w:p w14:paraId="4CD56130" w14:textId="2BB9A58A" w:rsidR="004E62C2" w:rsidRPr="00FF6251" w:rsidRDefault="004E62C2" w:rsidP="004E62C2">
      <w:pPr>
        <w:rPr>
          <w:sz w:val="22"/>
          <w:szCs w:val="22"/>
          <w:lang w:val="en-US"/>
        </w:rPr>
      </w:pPr>
      <w:r w:rsidRPr="00FF6251">
        <w:rPr>
          <w:sz w:val="22"/>
          <w:szCs w:val="22"/>
          <w:lang w:val="en-US"/>
        </w:rPr>
        <w:t xml:space="preserve">In section C, we can see that the competences which have been improved by teachers are the linguistic competence, </w:t>
      </w:r>
      <w:r w:rsidR="00FF6251" w:rsidRPr="00FF6251">
        <w:rPr>
          <w:sz w:val="22"/>
          <w:szCs w:val="22"/>
          <w:lang w:val="en-US"/>
        </w:rPr>
        <w:t xml:space="preserve">the </w:t>
      </w:r>
      <w:r w:rsidRPr="00FF6251">
        <w:rPr>
          <w:sz w:val="22"/>
          <w:szCs w:val="22"/>
          <w:lang w:val="en-US"/>
        </w:rPr>
        <w:t xml:space="preserve">intercultural </w:t>
      </w:r>
      <w:r w:rsidR="00FF6251" w:rsidRPr="00FF6251">
        <w:rPr>
          <w:sz w:val="22"/>
          <w:szCs w:val="22"/>
          <w:lang w:val="en-US"/>
        </w:rPr>
        <w:t xml:space="preserve">competence </w:t>
      </w:r>
      <w:r w:rsidRPr="00FF6251">
        <w:rPr>
          <w:sz w:val="22"/>
          <w:szCs w:val="22"/>
          <w:lang w:val="en-US"/>
        </w:rPr>
        <w:t xml:space="preserve">and </w:t>
      </w:r>
      <w:r w:rsidR="00FF6251" w:rsidRPr="00FF6251">
        <w:rPr>
          <w:sz w:val="22"/>
          <w:szCs w:val="22"/>
          <w:lang w:val="en-US"/>
        </w:rPr>
        <w:t xml:space="preserve">competences </w:t>
      </w:r>
      <w:r w:rsidRPr="00FF6251">
        <w:rPr>
          <w:sz w:val="22"/>
          <w:szCs w:val="22"/>
          <w:lang w:val="en-US"/>
        </w:rPr>
        <w:t>in the different methodologies.</w:t>
      </w:r>
    </w:p>
    <w:p w14:paraId="0F758B79" w14:textId="0F75DA5B" w:rsidR="004E62C2" w:rsidRPr="00FF6251" w:rsidRDefault="004E62C2" w:rsidP="004E62C2">
      <w:pPr>
        <w:rPr>
          <w:sz w:val="22"/>
          <w:szCs w:val="22"/>
          <w:lang w:val="en-US"/>
        </w:rPr>
      </w:pPr>
    </w:p>
    <w:p w14:paraId="3746896F" w14:textId="1CF9E80D" w:rsidR="004E62C2" w:rsidRPr="00FF6251" w:rsidRDefault="004E62C2" w:rsidP="004E62C2">
      <w:pPr>
        <w:rPr>
          <w:sz w:val="22"/>
          <w:szCs w:val="22"/>
          <w:lang w:val="en-US"/>
        </w:rPr>
      </w:pPr>
      <w:r w:rsidRPr="00FF6251">
        <w:rPr>
          <w:sz w:val="22"/>
          <w:szCs w:val="22"/>
          <w:lang w:val="en-US"/>
        </w:rPr>
        <w:t>Section D deals with impact, and again we see that most teachers rate the questions 3-5, although we have 1-</w:t>
      </w:r>
      <w:r w:rsidR="00BD2BC7" w:rsidRPr="00FF6251">
        <w:rPr>
          <w:sz w:val="22"/>
          <w:szCs w:val="22"/>
          <w:lang w:val="en-US"/>
        </w:rPr>
        <w:t>3</w:t>
      </w:r>
      <w:r w:rsidRPr="00FF6251">
        <w:rPr>
          <w:sz w:val="22"/>
          <w:szCs w:val="22"/>
          <w:lang w:val="en-US"/>
        </w:rPr>
        <w:t xml:space="preserve"> teachers who have rated the training on ICT and new methodologies, </w:t>
      </w:r>
      <w:r w:rsidR="00BD2BC7" w:rsidRPr="00FF6251">
        <w:rPr>
          <w:sz w:val="22"/>
          <w:szCs w:val="22"/>
          <w:lang w:val="en-US"/>
        </w:rPr>
        <w:t xml:space="preserve">, </w:t>
      </w:r>
      <w:r w:rsidRPr="00FF6251">
        <w:rPr>
          <w:sz w:val="22"/>
          <w:szCs w:val="22"/>
          <w:lang w:val="en-US"/>
        </w:rPr>
        <w:t xml:space="preserve">the </w:t>
      </w:r>
      <w:r w:rsidR="00FF6251" w:rsidRPr="00FF6251">
        <w:rPr>
          <w:sz w:val="22"/>
          <w:szCs w:val="22"/>
          <w:lang w:val="en-US"/>
        </w:rPr>
        <w:t>transferability</w:t>
      </w:r>
      <w:r w:rsidRPr="00FF6251">
        <w:rPr>
          <w:sz w:val="22"/>
          <w:szCs w:val="22"/>
          <w:lang w:val="en-US"/>
        </w:rPr>
        <w:t xml:space="preserve"> of the competences achi</w:t>
      </w:r>
      <w:r w:rsidR="00BD2BC7" w:rsidRPr="00FF6251">
        <w:rPr>
          <w:sz w:val="22"/>
          <w:szCs w:val="22"/>
          <w:lang w:val="en-US"/>
        </w:rPr>
        <w:t>e</w:t>
      </w:r>
      <w:r w:rsidRPr="00FF6251">
        <w:rPr>
          <w:sz w:val="22"/>
          <w:szCs w:val="22"/>
          <w:lang w:val="en-US"/>
        </w:rPr>
        <w:t xml:space="preserve">ved </w:t>
      </w:r>
      <w:r w:rsidR="00BD2BC7" w:rsidRPr="00FF6251">
        <w:rPr>
          <w:sz w:val="22"/>
          <w:szCs w:val="22"/>
          <w:lang w:val="en-US"/>
        </w:rPr>
        <w:t xml:space="preserve">and the creation of an international network with the hosting schools a  </w:t>
      </w:r>
      <w:r w:rsidRPr="00FF6251">
        <w:rPr>
          <w:sz w:val="22"/>
          <w:szCs w:val="22"/>
          <w:lang w:val="en-US"/>
        </w:rPr>
        <w:t xml:space="preserve">bit low (2 in a scale of 0-5), which means that these </w:t>
      </w:r>
      <w:r w:rsidR="00BD2BC7" w:rsidRPr="00FF6251">
        <w:rPr>
          <w:sz w:val="22"/>
          <w:szCs w:val="22"/>
          <w:lang w:val="en-US"/>
        </w:rPr>
        <w:t>three</w:t>
      </w:r>
      <w:r w:rsidRPr="00FF6251">
        <w:rPr>
          <w:sz w:val="22"/>
          <w:szCs w:val="22"/>
          <w:lang w:val="en-US"/>
        </w:rPr>
        <w:t xml:space="preserve"> aspects need to be revised</w:t>
      </w:r>
      <w:r w:rsidR="00BD2BC7" w:rsidRPr="00FF6251">
        <w:rPr>
          <w:sz w:val="22"/>
          <w:szCs w:val="22"/>
          <w:lang w:val="en-US"/>
        </w:rPr>
        <w:t>.</w:t>
      </w:r>
    </w:p>
    <w:p w14:paraId="29A950EF" w14:textId="5F929F3D" w:rsidR="00BD2BC7" w:rsidRPr="00FF6251" w:rsidRDefault="00BD2BC7" w:rsidP="004E62C2">
      <w:pPr>
        <w:rPr>
          <w:sz w:val="22"/>
          <w:szCs w:val="22"/>
          <w:lang w:val="en-US"/>
        </w:rPr>
      </w:pPr>
    </w:p>
    <w:p w14:paraId="16F3CCC4" w14:textId="70F9F855" w:rsidR="00BD2BC7" w:rsidRPr="00FF6251" w:rsidRDefault="00BD2BC7" w:rsidP="004E62C2">
      <w:pPr>
        <w:rPr>
          <w:sz w:val="22"/>
          <w:szCs w:val="22"/>
          <w:lang w:val="en-US"/>
        </w:rPr>
      </w:pPr>
      <w:r w:rsidRPr="00FF6251">
        <w:rPr>
          <w:sz w:val="22"/>
          <w:szCs w:val="22"/>
          <w:lang w:val="en-US"/>
        </w:rPr>
        <w:t>Section E deals with dissemination. This aspect really needs to be revised and improved; how to get to more people both within the school (co-teachers, families, students) and to a wider audience. Many suggestions have come up such as:</w:t>
      </w:r>
    </w:p>
    <w:p w14:paraId="40B8D3E2" w14:textId="4AAF9618" w:rsidR="00BD2BC7" w:rsidRPr="00FF6251" w:rsidRDefault="00BD2BC7" w:rsidP="004E62C2">
      <w:pPr>
        <w:rPr>
          <w:sz w:val="22"/>
          <w:szCs w:val="22"/>
          <w:lang w:val="en-US"/>
        </w:rPr>
      </w:pPr>
      <w:r w:rsidRPr="00FF6251">
        <w:rPr>
          <w:sz w:val="22"/>
          <w:szCs w:val="22"/>
          <w:lang w:val="en-US"/>
        </w:rPr>
        <w:t>- organize workshops, training courses and speeches</w:t>
      </w:r>
    </w:p>
    <w:p w14:paraId="6B763E17" w14:textId="4D1DF175" w:rsidR="00BD2BC7" w:rsidRPr="00FF6251" w:rsidRDefault="00BD2BC7" w:rsidP="004E62C2">
      <w:pPr>
        <w:rPr>
          <w:sz w:val="22"/>
          <w:szCs w:val="22"/>
          <w:lang w:val="en-US"/>
        </w:rPr>
      </w:pPr>
      <w:r w:rsidRPr="00FF6251">
        <w:rPr>
          <w:sz w:val="22"/>
          <w:szCs w:val="22"/>
          <w:lang w:val="en-US"/>
        </w:rPr>
        <w:t>- promote the school Instagram account</w:t>
      </w:r>
    </w:p>
    <w:p w14:paraId="10C4EE13" w14:textId="0034C407" w:rsidR="00BD2BC7" w:rsidRPr="00FF6251" w:rsidRDefault="00BD2BC7" w:rsidP="004E62C2">
      <w:pPr>
        <w:rPr>
          <w:sz w:val="22"/>
          <w:szCs w:val="22"/>
          <w:lang w:val="en-US"/>
        </w:rPr>
      </w:pPr>
      <w:r w:rsidRPr="00FF6251">
        <w:rPr>
          <w:sz w:val="22"/>
          <w:szCs w:val="22"/>
          <w:lang w:val="en-US"/>
        </w:rPr>
        <w:t>- sharing resources with other teachers</w:t>
      </w:r>
    </w:p>
    <w:p w14:paraId="0350E410" w14:textId="771F4549" w:rsidR="00BD2BC7" w:rsidRPr="00FF6251" w:rsidRDefault="00BD2BC7" w:rsidP="004E62C2">
      <w:pPr>
        <w:rPr>
          <w:sz w:val="22"/>
          <w:szCs w:val="22"/>
          <w:lang w:val="en-US"/>
        </w:rPr>
      </w:pPr>
      <w:r w:rsidRPr="00FF6251">
        <w:rPr>
          <w:sz w:val="22"/>
          <w:szCs w:val="22"/>
          <w:lang w:val="en-US"/>
        </w:rPr>
        <w:t>- presenting the project in Conferences, training courses…</w:t>
      </w:r>
    </w:p>
    <w:p w14:paraId="05B1FEF4" w14:textId="77777777" w:rsidR="00BD2BC7" w:rsidRPr="00FF6251" w:rsidRDefault="00BD2BC7" w:rsidP="004E62C2">
      <w:pPr>
        <w:rPr>
          <w:sz w:val="22"/>
          <w:szCs w:val="22"/>
          <w:lang w:val="en-US"/>
        </w:rPr>
      </w:pPr>
    </w:p>
    <w:p w14:paraId="52DC2BC3" w14:textId="2F538986" w:rsidR="00BD2BC7" w:rsidRPr="00FF6251" w:rsidRDefault="00FF6251" w:rsidP="00FF6251">
      <w:pPr>
        <w:jc w:val="right"/>
        <w:rPr>
          <w:sz w:val="22"/>
          <w:szCs w:val="22"/>
          <w:lang w:val="en-US"/>
        </w:rPr>
      </w:pPr>
      <w:r w:rsidRPr="00FF6251">
        <w:rPr>
          <w:sz w:val="22"/>
          <w:szCs w:val="22"/>
          <w:lang w:val="en-US"/>
        </w:rPr>
        <w:t>Vic, 3 September 2020</w:t>
      </w:r>
    </w:p>
    <w:p w14:paraId="775B8836" w14:textId="77777777" w:rsidR="00BD2BC7" w:rsidRPr="00FF6251" w:rsidRDefault="00BD2BC7" w:rsidP="004E62C2">
      <w:pPr>
        <w:rPr>
          <w:sz w:val="22"/>
          <w:szCs w:val="22"/>
          <w:lang w:val="en-US"/>
        </w:rPr>
      </w:pPr>
    </w:p>
    <w:p w14:paraId="69528CC6" w14:textId="77777777" w:rsidR="004E62C2" w:rsidRPr="00FF6251" w:rsidRDefault="004E62C2" w:rsidP="004E62C2">
      <w:pPr>
        <w:rPr>
          <w:sz w:val="22"/>
          <w:szCs w:val="22"/>
          <w:lang w:val="en-US"/>
        </w:rPr>
      </w:pPr>
    </w:p>
    <w:p w14:paraId="1304DFEC" w14:textId="77777777" w:rsidR="009B38AF" w:rsidRPr="00FF6251" w:rsidRDefault="009B38AF">
      <w:pPr>
        <w:rPr>
          <w:sz w:val="22"/>
          <w:szCs w:val="22"/>
          <w:lang w:val="en-US"/>
        </w:rPr>
      </w:pPr>
    </w:p>
    <w:sectPr w:rsidR="009B38AF" w:rsidRPr="00FF6251" w:rsidSect="00237B1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D42DB"/>
    <w:multiLevelType w:val="hybridMultilevel"/>
    <w:tmpl w:val="AD28551C"/>
    <w:lvl w:ilvl="0" w:tplc="2CE0F1E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AF"/>
    <w:rsid w:val="00237B1B"/>
    <w:rsid w:val="004E62C2"/>
    <w:rsid w:val="009B38AF"/>
    <w:rsid w:val="00BD2BC7"/>
    <w:rsid w:val="00FF6251"/>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216E3E9F"/>
  <w15:chartTrackingRefBased/>
  <w15:docId w15:val="{89A726D8-4008-2A47-8FA0-77025FE9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2020-09-03T13:55:00Z</dcterms:created>
  <dcterms:modified xsi:type="dcterms:W3CDTF">2020-09-03T14:25:00Z</dcterms:modified>
</cp:coreProperties>
</file>